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0452" w:rsidRPr="00AF0452" w:rsidRDefault="00AF0452" w:rsidP="00AF0452">
      <w:pPr>
        <w:pStyle w:val="a3"/>
        <w:spacing w:line="360" w:lineRule="auto"/>
        <w:ind w:right="4" w:firstLine="851"/>
        <w:jc w:val="center"/>
        <w:rPr>
          <w:b/>
          <w:color w:val="000000"/>
          <w:sz w:val="28"/>
          <w:szCs w:val="28"/>
          <w:lang w:val="kk-KZ"/>
        </w:rPr>
      </w:pPr>
      <w:r w:rsidRPr="00AF0452">
        <w:rPr>
          <w:b/>
          <w:color w:val="000000"/>
          <w:sz w:val="28"/>
          <w:szCs w:val="28"/>
        </w:rPr>
        <w:t>№1 д</w:t>
      </w:r>
      <w:r w:rsidRPr="00AF0452">
        <w:rPr>
          <w:b/>
          <w:color w:val="000000"/>
          <w:sz w:val="28"/>
          <w:szCs w:val="28"/>
          <w:lang w:val="kk-KZ"/>
        </w:rPr>
        <w:t>әріс</w:t>
      </w:r>
    </w:p>
    <w:p w:rsidR="005E4AAB" w:rsidRDefault="00AF0452" w:rsidP="00AF0452">
      <w:pPr>
        <w:pStyle w:val="a3"/>
        <w:spacing w:line="360" w:lineRule="auto"/>
        <w:ind w:right="4" w:firstLine="851"/>
        <w:jc w:val="center"/>
        <w:rPr>
          <w:rFonts w:ascii="Arial" w:hAnsi="Arial" w:cs="Arial"/>
          <w:b/>
          <w:color w:val="000000"/>
          <w:sz w:val="17"/>
          <w:szCs w:val="17"/>
        </w:rPr>
      </w:pPr>
      <w:proofErr w:type="spellStart"/>
      <w:r w:rsidRPr="00AF0452">
        <w:rPr>
          <w:b/>
          <w:color w:val="000000"/>
          <w:sz w:val="28"/>
          <w:szCs w:val="28"/>
        </w:rPr>
        <w:t>Кіріспе</w:t>
      </w:r>
      <w:proofErr w:type="spellEnd"/>
      <w:r w:rsidRPr="00AF0452">
        <w:rPr>
          <w:b/>
          <w:color w:val="000000"/>
          <w:sz w:val="28"/>
          <w:szCs w:val="28"/>
        </w:rPr>
        <w:t xml:space="preserve">. </w:t>
      </w:r>
      <w:proofErr w:type="spellStart"/>
      <w:r w:rsidRPr="00AF0452">
        <w:rPr>
          <w:b/>
          <w:color w:val="000000"/>
          <w:sz w:val="28"/>
          <w:szCs w:val="28"/>
        </w:rPr>
        <w:t>Еңбек</w:t>
      </w:r>
      <w:proofErr w:type="spellEnd"/>
      <w:r w:rsidRPr="00AF0452">
        <w:rPr>
          <w:b/>
          <w:color w:val="000000"/>
          <w:sz w:val="28"/>
          <w:szCs w:val="28"/>
        </w:rPr>
        <w:t xml:space="preserve"> </w:t>
      </w:r>
      <w:proofErr w:type="spellStart"/>
      <w:r w:rsidRPr="00AF0452">
        <w:rPr>
          <w:b/>
          <w:color w:val="000000"/>
          <w:sz w:val="28"/>
          <w:szCs w:val="28"/>
        </w:rPr>
        <w:t>қауіпсіздігін</w:t>
      </w:r>
      <w:proofErr w:type="spellEnd"/>
      <w:r w:rsidRPr="00AF0452">
        <w:rPr>
          <w:b/>
          <w:color w:val="000000"/>
          <w:sz w:val="28"/>
          <w:szCs w:val="28"/>
        </w:rPr>
        <w:t xml:space="preserve"> </w:t>
      </w:r>
      <w:proofErr w:type="spellStart"/>
      <w:r w:rsidRPr="00AF0452">
        <w:rPr>
          <w:b/>
          <w:color w:val="000000"/>
          <w:sz w:val="28"/>
          <w:szCs w:val="28"/>
        </w:rPr>
        <w:t>қамтамасыз</w:t>
      </w:r>
      <w:proofErr w:type="spellEnd"/>
      <w:r w:rsidRPr="00AF0452">
        <w:rPr>
          <w:b/>
          <w:color w:val="000000"/>
          <w:sz w:val="28"/>
          <w:szCs w:val="28"/>
        </w:rPr>
        <w:t xml:space="preserve"> </w:t>
      </w:r>
      <w:proofErr w:type="spellStart"/>
      <w:r w:rsidRPr="00AF0452">
        <w:rPr>
          <w:b/>
          <w:color w:val="000000"/>
          <w:sz w:val="28"/>
          <w:szCs w:val="28"/>
        </w:rPr>
        <w:t>етудің</w:t>
      </w:r>
      <w:proofErr w:type="spellEnd"/>
      <w:r w:rsidRPr="00AF0452">
        <w:rPr>
          <w:b/>
          <w:color w:val="000000"/>
          <w:sz w:val="28"/>
          <w:szCs w:val="28"/>
        </w:rPr>
        <w:t xml:space="preserve"> </w:t>
      </w:r>
      <w:proofErr w:type="spellStart"/>
      <w:r w:rsidRPr="00AF0452">
        <w:rPr>
          <w:b/>
          <w:color w:val="000000"/>
          <w:sz w:val="28"/>
          <w:szCs w:val="28"/>
        </w:rPr>
        <w:t>теориялық</w:t>
      </w:r>
      <w:proofErr w:type="spellEnd"/>
      <w:r w:rsidRPr="00AF0452">
        <w:rPr>
          <w:b/>
          <w:color w:val="000000"/>
          <w:sz w:val="28"/>
          <w:szCs w:val="28"/>
        </w:rPr>
        <w:t xml:space="preserve"> </w:t>
      </w:r>
      <w:proofErr w:type="spellStart"/>
      <w:r w:rsidRPr="00AF0452">
        <w:rPr>
          <w:b/>
          <w:color w:val="000000"/>
          <w:sz w:val="28"/>
          <w:szCs w:val="28"/>
        </w:rPr>
        <w:t>негіздері</w:t>
      </w:r>
      <w:proofErr w:type="spellEnd"/>
      <w:r w:rsidRPr="00AF0452">
        <w:rPr>
          <w:b/>
          <w:color w:val="000000"/>
          <w:sz w:val="28"/>
          <w:szCs w:val="28"/>
        </w:rPr>
        <w:t xml:space="preserve"> мен </w:t>
      </w:r>
      <w:proofErr w:type="spellStart"/>
      <w:r w:rsidRPr="00AF0452">
        <w:rPr>
          <w:b/>
          <w:color w:val="000000"/>
          <w:sz w:val="28"/>
          <w:szCs w:val="28"/>
        </w:rPr>
        <w:t>практикалық</w:t>
      </w:r>
      <w:proofErr w:type="spellEnd"/>
      <w:r w:rsidRPr="00AF0452">
        <w:rPr>
          <w:b/>
          <w:color w:val="000000"/>
          <w:sz w:val="28"/>
          <w:szCs w:val="28"/>
        </w:rPr>
        <w:t xml:space="preserve"> </w:t>
      </w:r>
      <w:proofErr w:type="spellStart"/>
      <w:r w:rsidRPr="00AF0452">
        <w:rPr>
          <w:b/>
          <w:color w:val="000000"/>
          <w:sz w:val="28"/>
          <w:szCs w:val="28"/>
        </w:rPr>
        <w:t>функциялары</w:t>
      </w:r>
      <w:proofErr w:type="spellEnd"/>
      <w:r w:rsidRPr="00AF0452">
        <w:rPr>
          <w:b/>
          <w:color w:val="000000"/>
          <w:sz w:val="28"/>
          <w:szCs w:val="28"/>
        </w:rPr>
        <w:t xml:space="preserve">. </w:t>
      </w:r>
      <w:proofErr w:type="spellStart"/>
      <w:r w:rsidRPr="00AF0452">
        <w:rPr>
          <w:b/>
          <w:color w:val="000000"/>
          <w:sz w:val="28"/>
          <w:szCs w:val="28"/>
        </w:rPr>
        <w:t>Еңбек</w:t>
      </w:r>
      <w:proofErr w:type="spellEnd"/>
      <w:r w:rsidRPr="00AF0452">
        <w:rPr>
          <w:b/>
          <w:color w:val="000000"/>
          <w:sz w:val="28"/>
          <w:szCs w:val="28"/>
        </w:rPr>
        <w:t xml:space="preserve"> </w:t>
      </w:r>
      <w:proofErr w:type="spellStart"/>
      <w:r w:rsidRPr="00AF0452">
        <w:rPr>
          <w:b/>
          <w:color w:val="000000"/>
          <w:sz w:val="28"/>
          <w:szCs w:val="28"/>
        </w:rPr>
        <w:t>қауіпсіздігін</w:t>
      </w:r>
      <w:proofErr w:type="spellEnd"/>
      <w:r w:rsidRPr="00AF0452">
        <w:rPr>
          <w:b/>
          <w:color w:val="000000"/>
          <w:sz w:val="28"/>
          <w:szCs w:val="28"/>
        </w:rPr>
        <w:t xml:space="preserve"> </w:t>
      </w:r>
      <w:proofErr w:type="spellStart"/>
      <w:r w:rsidRPr="00AF0452">
        <w:rPr>
          <w:b/>
          <w:color w:val="000000"/>
          <w:sz w:val="28"/>
          <w:szCs w:val="28"/>
        </w:rPr>
        <w:t>қамтамасыз</w:t>
      </w:r>
      <w:proofErr w:type="spellEnd"/>
      <w:r w:rsidRPr="00AF0452">
        <w:rPr>
          <w:b/>
          <w:color w:val="000000"/>
          <w:sz w:val="28"/>
          <w:szCs w:val="28"/>
        </w:rPr>
        <w:t xml:space="preserve"> </w:t>
      </w:r>
      <w:proofErr w:type="spellStart"/>
      <w:r w:rsidRPr="00AF0452">
        <w:rPr>
          <w:b/>
          <w:color w:val="000000"/>
          <w:sz w:val="28"/>
          <w:szCs w:val="28"/>
        </w:rPr>
        <w:t>ету</w:t>
      </w:r>
      <w:proofErr w:type="spellEnd"/>
      <w:r w:rsidRPr="00AF0452">
        <w:rPr>
          <w:b/>
          <w:color w:val="000000"/>
          <w:sz w:val="28"/>
          <w:szCs w:val="28"/>
        </w:rPr>
        <w:t xml:space="preserve"> </w:t>
      </w:r>
      <w:proofErr w:type="spellStart"/>
      <w:r w:rsidRPr="00AF0452">
        <w:rPr>
          <w:b/>
          <w:color w:val="000000"/>
          <w:sz w:val="28"/>
          <w:szCs w:val="28"/>
        </w:rPr>
        <w:t>принциптері</w:t>
      </w:r>
      <w:proofErr w:type="spellEnd"/>
      <w:r w:rsidRPr="00AF0452">
        <w:rPr>
          <w:rFonts w:ascii="Arial" w:hAnsi="Arial" w:cs="Arial"/>
          <w:b/>
          <w:color w:val="000000"/>
          <w:sz w:val="17"/>
          <w:szCs w:val="17"/>
        </w:rPr>
        <w:t>.</w:t>
      </w:r>
    </w:p>
    <w:p w:rsidR="00AF0452" w:rsidRPr="00AF0452" w:rsidRDefault="00AF0452" w:rsidP="00AF0452">
      <w:pPr>
        <w:pStyle w:val="a3"/>
        <w:spacing w:line="360" w:lineRule="auto"/>
        <w:ind w:right="4" w:firstLine="851"/>
        <w:jc w:val="center"/>
        <w:rPr>
          <w:b/>
          <w:lang w:val="kk-KZ"/>
        </w:rPr>
      </w:pPr>
    </w:p>
    <w:p w:rsidR="005E4AAB" w:rsidRPr="007D0C55" w:rsidRDefault="005E4AAB" w:rsidP="00AF0452">
      <w:pPr>
        <w:pStyle w:val="a3"/>
        <w:ind w:right="4" w:firstLine="851"/>
        <w:jc w:val="both"/>
        <w:rPr>
          <w:sz w:val="28"/>
          <w:szCs w:val="28"/>
          <w:lang w:val="kk-KZ"/>
        </w:rPr>
      </w:pPr>
      <w:r w:rsidRPr="007D0C55">
        <w:rPr>
          <w:sz w:val="28"/>
          <w:szCs w:val="28"/>
          <w:lang w:val="kk-KZ"/>
        </w:rPr>
        <w:t xml:space="preserve">Қауіпсіздікті қамтамасыз ету – онда элементарлы құрам бөліктерін,  принциптерге негізделген бастапқы жағдайларды, идеяларды бөліп қарастыруға болатын күрделі  үрдіс. Өндірістік ерекшелік, технологиялық үрдістердің ерекшелігі, қолданылатын құралдардың алуан түрлілігі осылардың барлығы қауіпсіздікті қамтамасыз ету қағидаларының көптүрлілігін обуславливает. Бұл қағидалар маңызды әдістемелік мәнге ие.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Ғылыми-зерттеу, тәжірибелік-конструкторлық, жобалық жұмыстар сатысында және де өндірістік нысандарды пайдалану және қайта құру кезінде  қауіпсіздікті қамтамасыз ету бойынша толық профилактикалық жұмыстарды жүргізу тек қауіпсіздік принциптерін саналы есепке алу негізінде ғана мүмкін болады.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Қағидалардың теориялық және танымдық мәні, олардың көмегімен қоршаған әлемнің қауіптіліктері туралы білім деңгейі анықталады да, ары қарай қорғау шараларын жүргізу бойынша талаптар мен оларды есептеу әдістері қалыптасады. Қағидалардың мәні тәжірибелік тұрғыда өте маңызды, өйткені олар бәсекелес нұсқаларды салыстырмалы талдау негізінде қауіптіліктен қорғаудың тиімді шешімдерін табуға мүмкіндік береді. </w:t>
      </w:r>
    </w:p>
    <w:p w:rsidR="005E4AAB" w:rsidRPr="007D0C55" w:rsidRDefault="005E4AAB" w:rsidP="00AF0452">
      <w:pPr>
        <w:pStyle w:val="a3"/>
        <w:ind w:right="14" w:firstLine="851"/>
        <w:jc w:val="both"/>
        <w:rPr>
          <w:sz w:val="28"/>
          <w:szCs w:val="28"/>
          <w:lang w:val="kk-KZ"/>
        </w:rPr>
      </w:pPr>
      <w:r w:rsidRPr="007D0C55">
        <w:rPr>
          <w:sz w:val="28"/>
          <w:szCs w:val="28"/>
          <w:lang w:val="kk-KZ"/>
        </w:rPr>
        <w:t xml:space="preserve">Қауіпсіздікті қамтамасыз ету қағидаларын өзара қарым қатынаста, яғни бір-бірін толықтырушы элемент ретінде қарастыру қажет.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Қауіпсіздікті қамтамасыз ету қағидалары оларды жүзеге асыру белгілері бойынша шартты түрде төрт класқа бөлінеді: бағыттаушы, техникалық, басқарушылық, ұйымдастырушылық. </w:t>
      </w:r>
    </w:p>
    <w:p w:rsidR="005E4AAB" w:rsidRPr="007D0C55" w:rsidRDefault="005E4AAB" w:rsidP="00AF0452">
      <w:pPr>
        <w:pStyle w:val="a3"/>
        <w:ind w:right="4" w:firstLine="851"/>
        <w:jc w:val="both"/>
        <w:rPr>
          <w:sz w:val="28"/>
          <w:szCs w:val="28"/>
          <w:lang w:val="kk-KZ"/>
        </w:rPr>
      </w:pPr>
      <w:r w:rsidRPr="007D0C55">
        <w:rPr>
          <w:sz w:val="28"/>
          <w:szCs w:val="28"/>
          <w:lang w:val="kk-KZ"/>
        </w:rPr>
        <w:t>Бағыттаушы қағидалар қауіпсіз шешімдерді іздестіру бағытын анықтайтын және әдістемелік және ақпараттық база қызметін атқаратын негізін қалаушы идеяларды білдіреді. Оларға жүйелілік, деструкция, қауіптілікті жою және төмендету, операторды алмастыру, ақпараттар, жіктелу, нормалау қағидалары жатады.</w:t>
      </w:r>
    </w:p>
    <w:p w:rsidR="005E4AAB" w:rsidRPr="007D0C55" w:rsidRDefault="005E4AAB" w:rsidP="00AF0452">
      <w:pPr>
        <w:pStyle w:val="a3"/>
        <w:ind w:firstLine="851"/>
        <w:jc w:val="both"/>
        <w:rPr>
          <w:sz w:val="28"/>
          <w:szCs w:val="28"/>
          <w:lang w:val="kk-KZ"/>
        </w:rPr>
      </w:pPr>
      <w:r w:rsidRPr="007D0C55">
        <w:rPr>
          <w:sz w:val="28"/>
          <w:szCs w:val="28"/>
          <w:lang w:val="kk-KZ"/>
        </w:rPr>
        <w:t>Техникалық қағидалар қауіпті факторлардың әсерін тікелей жоюға бағытталған және физикалық заңдарды қолдануға негізделген. Оларға арақашықтық және уақытпен қорғау, экрандау, беріктілік, әлсіз буын, қол жетпестік, бітеу, флегматизация, герметизация, вакуумдеу, компреестеу, қайталау қағидалары жатады.</w:t>
      </w:r>
    </w:p>
    <w:p w:rsidR="005E4AAB" w:rsidRPr="007D0C55" w:rsidRDefault="005E4AAB" w:rsidP="00AF0452">
      <w:pPr>
        <w:pStyle w:val="a3"/>
        <w:ind w:firstLine="851"/>
        <w:jc w:val="both"/>
        <w:rPr>
          <w:sz w:val="28"/>
          <w:szCs w:val="28"/>
          <w:lang w:val="kk-KZ"/>
        </w:rPr>
      </w:pPr>
      <w:r w:rsidRPr="007D0C55">
        <w:rPr>
          <w:sz w:val="28"/>
          <w:szCs w:val="28"/>
          <w:lang w:val="kk-KZ"/>
        </w:rPr>
        <w:t xml:space="preserve">Басқарушылық деп қауіпсіздікті қамтамасыз ету үрдісінің жеке кезеңдері мен сатылары арасындағы өзара байланыс пен қатынасты анықтайтын қағидаларды атайды.  Оларға жоспарлық, бақылау, басқару, кері байланыстың міндеттілігі, тиімділік, иерархиялылық, мамандарды таңдау, жауапкершілік, талпындыру, адекваттылық және бірмәнділік қағидалары </w:t>
      </w:r>
      <w:r w:rsidRPr="007D0C55">
        <w:rPr>
          <w:sz w:val="28"/>
          <w:szCs w:val="28"/>
          <w:lang w:val="kk-KZ"/>
        </w:rPr>
        <w:lastRenderedPageBreak/>
        <w:t>жатады.</w:t>
      </w:r>
    </w:p>
    <w:p w:rsidR="005E4AAB" w:rsidRPr="007D0C55" w:rsidRDefault="005E4AAB" w:rsidP="00AF0452">
      <w:pPr>
        <w:pStyle w:val="a3"/>
        <w:ind w:firstLine="851"/>
        <w:jc w:val="both"/>
        <w:rPr>
          <w:sz w:val="28"/>
          <w:szCs w:val="28"/>
          <w:lang w:val="kk-KZ"/>
        </w:rPr>
      </w:pPr>
      <w:r w:rsidRPr="007D0C55">
        <w:rPr>
          <w:sz w:val="28"/>
          <w:szCs w:val="28"/>
          <w:lang w:val="kk-KZ"/>
        </w:rPr>
        <w:t xml:space="preserve">Ұйымдастырушылыққа, олардың көмегімен еңбекті ғылыми ұйымдастыру жүзеге асатын қағидалар жатады. Бұл сәйкес келмеушілік, эргономикалылық, еңбекті  тиімді ұйымдастыру, өтем қағидалары. </w:t>
      </w:r>
    </w:p>
    <w:p w:rsidR="005E4AAB" w:rsidRPr="007D0C55" w:rsidRDefault="005E4AAB" w:rsidP="00AF0452">
      <w:pPr>
        <w:pStyle w:val="a3"/>
        <w:ind w:firstLine="851"/>
        <w:jc w:val="both"/>
        <w:rPr>
          <w:sz w:val="28"/>
          <w:szCs w:val="28"/>
          <w:lang w:val="kk-KZ"/>
        </w:rPr>
      </w:pPr>
      <w:r w:rsidRPr="007D0C55">
        <w:rPr>
          <w:sz w:val="28"/>
          <w:szCs w:val="28"/>
          <w:lang w:val="kk-KZ"/>
        </w:rPr>
        <w:t xml:space="preserve">Бірқатар қағидалар біруақытта бірнеше класқа жатады. Қауіпсіздікті қамтамасыз ету қағидалары жүйені құрайды. </w:t>
      </w:r>
    </w:p>
    <w:p w:rsidR="005E4AAB" w:rsidRPr="007D0C55" w:rsidRDefault="005E4AAB" w:rsidP="00AF0452">
      <w:pPr>
        <w:pStyle w:val="a3"/>
        <w:tabs>
          <w:tab w:val="left" w:pos="9639"/>
        </w:tabs>
        <w:ind w:firstLine="851"/>
        <w:jc w:val="both"/>
        <w:rPr>
          <w:sz w:val="28"/>
          <w:szCs w:val="28"/>
          <w:lang w:val="kk-KZ"/>
        </w:rPr>
      </w:pPr>
      <w:r w:rsidRPr="007D0C55">
        <w:rPr>
          <w:sz w:val="28"/>
          <w:szCs w:val="28"/>
          <w:lang w:val="kk-KZ"/>
        </w:rPr>
        <w:t xml:space="preserve">Сонымен қатар әрбір қағида салыстырмалы дербестікке ие. </w:t>
      </w:r>
    </w:p>
    <w:p w:rsidR="005E4AAB" w:rsidRPr="007D0C55" w:rsidRDefault="005E4AAB" w:rsidP="00AF0452">
      <w:pPr>
        <w:pStyle w:val="a3"/>
        <w:tabs>
          <w:tab w:val="left" w:pos="86"/>
          <w:tab w:val="center" w:pos="6629"/>
          <w:tab w:val="center" w:pos="8002"/>
          <w:tab w:val="center" w:pos="8870"/>
          <w:tab w:val="right" w:pos="9571"/>
        </w:tabs>
        <w:ind w:firstLine="851"/>
        <w:jc w:val="both"/>
        <w:rPr>
          <w:iCs/>
          <w:w w:val="79"/>
          <w:sz w:val="28"/>
          <w:szCs w:val="28"/>
          <w:lang w:val="kk-KZ"/>
        </w:rPr>
      </w:pPr>
      <w:r w:rsidRPr="007D0C55">
        <w:rPr>
          <w:sz w:val="28"/>
          <w:szCs w:val="28"/>
          <w:lang w:val="kk-KZ"/>
        </w:rPr>
        <w:t>Жұмысшылардың еңбек қауіпсіздігі мен гигиенасын қамтамасыз ету, қорғау құқығын қамтамасыз ететін негізгі құжаттарға: ҚР Конституциясы</w:t>
      </w:r>
      <w:r w:rsidR="00AF0452">
        <w:rPr>
          <w:sz w:val="28"/>
          <w:szCs w:val="28"/>
          <w:lang w:val="kk-KZ"/>
        </w:rPr>
        <w:t xml:space="preserve"> (</w:t>
      </w:r>
      <w:r w:rsidRPr="007D0C55">
        <w:rPr>
          <w:sz w:val="28"/>
          <w:szCs w:val="28"/>
          <w:lang w:val="kk-KZ"/>
        </w:rPr>
        <w:t>30.08.1995 ж.</w:t>
      </w:r>
      <w:r w:rsidR="00AF0452">
        <w:rPr>
          <w:sz w:val="28"/>
          <w:szCs w:val="28"/>
          <w:lang w:val="kk-KZ"/>
        </w:rPr>
        <w:t>)</w:t>
      </w:r>
      <w:r w:rsidRPr="007D0C55">
        <w:rPr>
          <w:sz w:val="28"/>
          <w:szCs w:val="28"/>
          <w:lang w:val="kk-KZ"/>
        </w:rPr>
        <w:t xml:space="preserve">, “Еңбек қауіпсіздігі және қорғау туралы” ҚР заңы </w:t>
      </w:r>
      <w:r w:rsidR="00AF0452">
        <w:rPr>
          <w:sz w:val="28"/>
          <w:szCs w:val="28"/>
          <w:lang w:val="kk-KZ"/>
        </w:rPr>
        <w:t>(</w:t>
      </w:r>
      <w:r w:rsidRPr="007D0C55">
        <w:rPr>
          <w:sz w:val="28"/>
          <w:szCs w:val="28"/>
          <w:lang w:val="kk-KZ"/>
        </w:rPr>
        <w:t>28.02.2004</w:t>
      </w:r>
      <w:r w:rsidR="00AF0452">
        <w:rPr>
          <w:sz w:val="28"/>
          <w:szCs w:val="28"/>
          <w:lang w:val="kk-KZ"/>
        </w:rPr>
        <w:t xml:space="preserve"> ж)</w:t>
      </w:r>
      <w:r w:rsidRPr="007D0C55">
        <w:rPr>
          <w:sz w:val="28"/>
          <w:szCs w:val="28"/>
          <w:lang w:val="kk-KZ"/>
        </w:rPr>
        <w:t>, ҚР Еңбек</w:t>
      </w:r>
      <w:r>
        <w:rPr>
          <w:sz w:val="28"/>
          <w:szCs w:val="28"/>
          <w:lang w:val="kk-KZ"/>
        </w:rPr>
        <w:t xml:space="preserve"> кодексі </w:t>
      </w:r>
      <w:r w:rsidR="00AF0452">
        <w:rPr>
          <w:sz w:val="28"/>
          <w:szCs w:val="28"/>
          <w:lang w:val="kk-KZ"/>
        </w:rPr>
        <w:t>(</w:t>
      </w:r>
      <w:r>
        <w:rPr>
          <w:sz w:val="28"/>
          <w:szCs w:val="28"/>
          <w:lang w:val="kk-KZ"/>
        </w:rPr>
        <w:t>15.11</w:t>
      </w:r>
      <w:r w:rsidRPr="007D0C55">
        <w:rPr>
          <w:sz w:val="28"/>
          <w:szCs w:val="28"/>
          <w:lang w:val="kk-KZ"/>
        </w:rPr>
        <w:t>. 20</w:t>
      </w:r>
      <w:r>
        <w:rPr>
          <w:sz w:val="28"/>
          <w:szCs w:val="28"/>
          <w:lang w:val="kk-KZ"/>
        </w:rPr>
        <w:t>15</w:t>
      </w:r>
      <w:r w:rsidR="00AF0452">
        <w:rPr>
          <w:sz w:val="28"/>
          <w:szCs w:val="28"/>
          <w:lang w:val="kk-KZ"/>
        </w:rPr>
        <w:t xml:space="preserve"> ж.) </w:t>
      </w:r>
      <w:bookmarkStart w:id="0" w:name="_GoBack"/>
      <w:bookmarkEnd w:id="0"/>
      <w:r w:rsidRPr="007D0C55">
        <w:rPr>
          <w:sz w:val="28"/>
          <w:szCs w:val="28"/>
          <w:lang w:val="kk-KZ"/>
        </w:rPr>
        <w:t xml:space="preserve">жатады. </w:t>
      </w:r>
    </w:p>
    <w:p w:rsidR="005E4AAB" w:rsidRPr="007D0C55" w:rsidRDefault="005E4AAB" w:rsidP="00AF0452">
      <w:pPr>
        <w:pStyle w:val="a3"/>
        <w:tabs>
          <w:tab w:val="left" w:pos="710"/>
          <w:tab w:val="left" w:pos="2736"/>
          <w:tab w:val="left" w:pos="4771"/>
          <w:tab w:val="center" w:pos="6629"/>
          <w:tab w:val="center" w:pos="8002"/>
          <w:tab w:val="center" w:pos="8870"/>
          <w:tab w:val="right" w:pos="9639"/>
        </w:tabs>
        <w:ind w:firstLine="851"/>
        <w:jc w:val="both"/>
        <w:rPr>
          <w:sz w:val="28"/>
          <w:szCs w:val="28"/>
          <w:lang w:val="kk-KZ"/>
        </w:rPr>
      </w:pPr>
      <w:r w:rsidRPr="007D0C55">
        <w:rPr>
          <w:sz w:val="28"/>
          <w:szCs w:val="28"/>
          <w:lang w:val="kk-KZ"/>
        </w:rPr>
        <w:t>Еңбек қауіпсіздігін қамтамасыз ету өндірістік үрдістерді жобалау кезінде де, және оны жүзеге асыру кезінде де жүргізіледі.</w:t>
      </w:r>
    </w:p>
    <w:p w:rsidR="005E4AAB" w:rsidRPr="007D0C55" w:rsidRDefault="005E4AAB" w:rsidP="00AF0452">
      <w:pPr>
        <w:pStyle w:val="a3"/>
        <w:ind w:firstLine="851"/>
        <w:jc w:val="both"/>
        <w:rPr>
          <w:sz w:val="28"/>
          <w:szCs w:val="28"/>
          <w:lang w:val="kk-KZ"/>
        </w:rPr>
      </w:pPr>
      <w:r w:rsidRPr="007D0C55">
        <w:rPr>
          <w:sz w:val="28"/>
          <w:szCs w:val="28"/>
          <w:lang w:val="kk-KZ"/>
        </w:rPr>
        <w:t>Еңбек қауіпсіздігі еңбек қауіпсіздігі бойынша стандарттарды, қауіпсіздік техникасы бойынша ережелерді, еңбекті қорғау бойынша санитарлық нормалар мен ережелерді, нұсқауларды сақтағанда қамтамасыз етіледі. Қондырғылардың жаңа түрлерін құру кезінде, өндірістік үрдістерді дайындау және жүзеге асыру кезінде бұл талаптардың орындалуына  ерекше мән берілуі қажет. Қауіпсіз және қолайлы еңбек жағдайларын қамтамасыз ету құралдарының көптүрлілігі мен динамизмі осы саладағы тәжірибелік жұмыстардың басқару ғылымының (әділ) шынайы заңдарына басқарудың : республика масштабындағы орталық және ассоциация, корпорация, компания, бірлестік, кәсіпорын масштабындағы перифериялық екі қосалқы жүйесінің бірлігі мен тиімді үйлесуін, еңбекшілердің басқаруға қатысуын, басқарудағы жалпы қызығушылықты қамтамасыз ету және кәсіпорын қызығушылығын ұжымдармен, жеке адамдармен келістіруді, функциялардың сәйкестігін, басқарудың әрбір деңгейіндегі жауапкершілік пен дербестікті  талап етеді.  Қағидалардың нақты шындыққа конструктивті және техникалық іске асуы әдістер (тәсілдер) арқылы жүзеге асады.  Қауіпсіздікті қамтамасыз ету әдістерін біле отырып, адам сипаттамасының өндірістік ортамен өзара әсерін келістіруге болады, яғни қауіпсіздіктің белгілі бір деңгейіне жетуге болады.</w:t>
      </w:r>
    </w:p>
    <w:p w:rsidR="005E4AAB" w:rsidRPr="007D0C55" w:rsidRDefault="005E4AAB" w:rsidP="00AF0452">
      <w:pPr>
        <w:pStyle w:val="a3"/>
        <w:tabs>
          <w:tab w:val="left" w:pos="706"/>
          <w:tab w:val="left" w:pos="2390"/>
          <w:tab w:val="left" w:pos="4267"/>
          <w:tab w:val="left" w:pos="6590"/>
          <w:tab w:val="left" w:pos="9072"/>
        </w:tabs>
        <w:ind w:firstLine="851"/>
        <w:jc w:val="both"/>
        <w:rPr>
          <w:sz w:val="28"/>
          <w:szCs w:val="28"/>
          <w:lang w:val="kk-KZ"/>
        </w:rPr>
      </w:pPr>
      <w:r w:rsidRPr="007D0C55">
        <w:rPr>
          <w:sz w:val="28"/>
          <w:szCs w:val="28"/>
          <w:lang w:val="kk-KZ"/>
        </w:rPr>
        <w:t xml:space="preserve">Адам өмір сүретін кеңістік гомосфера деп аталады. Қауіптіліктер пайда болатын кеңістік ноксосфера деп аталады. Қауіпсіздікті қамтамасыз етудің төмендегідей әдістері бар:  </w:t>
      </w:r>
    </w:p>
    <w:p w:rsidR="005E4AAB" w:rsidRPr="007D0C55" w:rsidRDefault="005E4AAB" w:rsidP="00AF0452">
      <w:pPr>
        <w:pStyle w:val="a3"/>
        <w:tabs>
          <w:tab w:val="left" w:pos="9214"/>
        </w:tabs>
        <w:ind w:firstLine="851"/>
        <w:jc w:val="both"/>
        <w:rPr>
          <w:sz w:val="28"/>
          <w:szCs w:val="28"/>
          <w:lang w:val="kk-KZ"/>
        </w:rPr>
      </w:pPr>
      <w:r w:rsidRPr="007D0C55">
        <w:rPr>
          <w:sz w:val="28"/>
          <w:szCs w:val="28"/>
          <w:lang w:val="kk-KZ"/>
        </w:rPr>
        <w:t xml:space="preserve">А - әдісі, ол гомосфера мен ноксосфераның кеңістіктік немесе уақытша бөлінуінен тұрады; бұл әдіс өндірістік үрдістерді механикаландыру мен автоматтандыру, қондырғыны дистанционды басқару, әр кезеңдегі манипуляторлар мен роботтарды пайдалану кезінде жүзеге асады.  </w:t>
      </w:r>
    </w:p>
    <w:p w:rsidR="005E4AAB" w:rsidRPr="007D0C55" w:rsidRDefault="005E4AAB" w:rsidP="00AF0452">
      <w:pPr>
        <w:pStyle w:val="a3"/>
        <w:ind w:firstLine="851"/>
        <w:jc w:val="both"/>
        <w:rPr>
          <w:sz w:val="28"/>
          <w:szCs w:val="28"/>
          <w:lang w:val="kk-KZ"/>
        </w:rPr>
      </w:pPr>
      <w:r w:rsidRPr="007D0C55">
        <w:rPr>
          <w:sz w:val="28"/>
          <w:szCs w:val="28"/>
          <w:lang w:val="kk-KZ"/>
        </w:rPr>
        <w:t xml:space="preserve">Б - әдісі, қауіпсіздік қағидаларын өндірістік ортаны (ноксосфераны) жетілдіруде қолдануға, және де ноксосфера сипаттамаларын адам сипаттамаларымен сәйкестендіруге негізделген. Б - әдісі, қауіпсіз техниканы құру кезінде жүзеге асады. </w:t>
      </w:r>
    </w:p>
    <w:p w:rsidR="005E4AAB" w:rsidRPr="007D0C55" w:rsidRDefault="005E4AAB" w:rsidP="00AF0452">
      <w:pPr>
        <w:pStyle w:val="a3"/>
        <w:ind w:firstLine="851"/>
        <w:jc w:val="both"/>
        <w:rPr>
          <w:sz w:val="28"/>
          <w:szCs w:val="28"/>
          <w:lang w:val="kk-KZ"/>
        </w:rPr>
      </w:pPr>
      <w:r w:rsidRPr="007D0C55">
        <w:rPr>
          <w:sz w:val="28"/>
          <w:szCs w:val="28"/>
          <w:lang w:val="kk-KZ"/>
        </w:rPr>
        <w:t xml:space="preserve">А және Б әдістерін қолданып талап етілген қауіпсіздік деңгейіне қол жеткізбеген жағдайда В әдісі қолданылады.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В - әдісі, сәйкес қорғаныс құралдарының көмегімен адамның қорғану </w:t>
      </w:r>
      <w:r w:rsidRPr="007D0C55">
        <w:rPr>
          <w:sz w:val="28"/>
          <w:szCs w:val="28"/>
          <w:lang w:val="kk-KZ"/>
        </w:rPr>
        <w:lastRenderedPageBreak/>
        <w:t xml:space="preserve">қасиеттерін арттырудан, адамды ноксосфераға бейімдеуден (оқыту, нұсқау беру, жеке қорғаныс құралдарын пайдалану) тұрады.  В әдісін жүзеге асыру барысында гомосфераның сипаттамаларын өзгерту үшін әртүрлі құралдар қолданылады.  Шынайы жағдайларда келтірілген әдістердің біреуінің ғана көмегімен әрқашан қауіпсіздіктің қажетті деңгейін қамтамасыз ету мүмкін бола бермейді.  Бұл жағдайларда аталған әдістерді тіркестіре қолданады. Берілген қауіпсіздікті қамтамасыз етудің құрамалы әдісі Г- әдіс деп аталады. Г – әдісі өте кең таралған.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Еңбек қауіпсіздігін басқаруда табысты тек өнеркәсіптің ерекшеліктеріне сай өзара байланысты тізбекті әдістер мен басқарушы әрекеттерді қолдану ғана қамтамасыз ете алады.   Жалпы жағдайда олар төмендегідей болады. </w:t>
      </w:r>
    </w:p>
    <w:p w:rsidR="005E4AAB" w:rsidRPr="007D0C55" w:rsidRDefault="005E4AAB" w:rsidP="00AF0452">
      <w:pPr>
        <w:pStyle w:val="a3"/>
        <w:ind w:right="6" w:firstLine="851"/>
        <w:jc w:val="both"/>
        <w:rPr>
          <w:sz w:val="28"/>
          <w:szCs w:val="28"/>
          <w:lang w:val="kk-KZ"/>
        </w:rPr>
      </w:pPr>
      <w:r w:rsidRPr="007D0C55">
        <w:rPr>
          <w:sz w:val="28"/>
          <w:szCs w:val="28"/>
          <w:lang w:val="kk-KZ"/>
        </w:rPr>
        <w:t xml:space="preserve">Еңбек қауіпсіздігінің артуын маңызды әлеуметтік - саяси міндет ретінде қарастыру қажет. Қауіпсіз салауатты еңбек жағдайы өмірді қорғау мен денсаулықты сақтаудың кепілі ғана емес, сонымен қатар қоғамның жай-күйін жоғарылатудың бірден-бір элементі. Еңбек жағдайы мен қауіпсіздігі неғұрлым нашар болса, соғұрлым көп адам жарақаттар мен кәсіптік аурулардың себебінен өндірістік қызмет саласынан  шығып қалады, соның салдарынан еңбекке жарамды азаматтарға көп күш түседі, себебі оларға әлеуметтік сақтандыру механизмі арқылы еңбекке жарамсыз азаматтарды асырауға тура келеді. Сондықтан қолайлы және қауіпсіз еңбек жағдайларын қамтамасыз етуге арналған шараларға немқұрайды қарау мемлекеттік тәртіп мен қызметтік міндетті қатаң бұзған болып саналады. </w:t>
      </w:r>
    </w:p>
    <w:p w:rsidR="005E4AAB" w:rsidRPr="007D0C55" w:rsidRDefault="005E4AAB" w:rsidP="00AF0452">
      <w:pPr>
        <w:pStyle w:val="a3"/>
        <w:ind w:right="14" w:firstLine="851"/>
        <w:jc w:val="both"/>
        <w:rPr>
          <w:sz w:val="28"/>
          <w:szCs w:val="28"/>
          <w:lang w:val="kk-KZ"/>
        </w:rPr>
      </w:pPr>
      <w:r w:rsidRPr="007D0C55">
        <w:rPr>
          <w:sz w:val="28"/>
          <w:szCs w:val="28"/>
          <w:lang w:val="kk-KZ"/>
        </w:rPr>
        <w:t xml:space="preserve">Еңбек қауіпсіздігін басқару ғылыми кешенді және жүйелі әдістеме негізінде жүзеге асырылуы қажет.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Кешенді тұрғыдан қарау (подход) еңбек қауіпсіздігінің күйіне әсер ететін барлық факторлардың жиынтығын білдіреді, ол факторлардың жиынтығы төмендегідей жіктелуі мүмкін: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Адамдық фактор: адам физиологиясы, адам психологиясы, кәсіптік дайындық, адамның тәртібі, адамның қызығушылығы, еңбекпен қанағаттануы.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Ұйымдастырушылық-техникалық фактор: еңбек пәні, еңбек құралы, технология, еңбекті ұйымдастыру түрі, сыртқы орта, еңбек тәсілдері, арнайы қорғану құралдары.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Экономикалық фактор: еңбек қауіпсіздігін арттыру құралдары, еңбекті бағалаудың түрі мен мөлшері, материалдық қолдаудың басқа да түрлері, экономикалық антистимулдар. </w:t>
      </w:r>
    </w:p>
    <w:p w:rsidR="005E4AAB" w:rsidRPr="007D0C55" w:rsidRDefault="005E4AAB" w:rsidP="00AF0452">
      <w:pPr>
        <w:pStyle w:val="a3"/>
        <w:ind w:right="14" w:firstLine="851"/>
        <w:jc w:val="both"/>
        <w:rPr>
          <w:sz w:val="28"/>
          <w:szCs w:val="28"/>
          <w:lang w:val="kk-KZ"/>
        </w:rPr>
      </w:pPr>
      <w:r w:rsidRPr="007D0C55">
        <w:rPr>
          <w:sz w:val="28"/>
          <w:szCs w:val="28"/>
          <w:lang w:val="kk-KZ"/>
        </w:rPr>
        <w:t xml:space="preserve">Әлеуметтік фактор: моралдық қолдау, ұжымдағы әлеуметтік-психологиялық климат, ұжымның құрылымы, ондағы байланыс пен бақылау, басқарудың әдісі, түрі және деңгейі, медициналық-санитарлық қызметтің күйі.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Жүйелік тәсілдеме құраушы элементтердің шынайы байланысын, олардың өзара бір-біріне әсерін анықтауға мүмкіндік береді, соның нәтижесінде әрбір элементтің тұтастай функционалдық рөлін танып білуге болады. Бұған қарастырылып отырған жүйеге олардың әсерін анықтау үшін,  берілген жүйенің барлық бөліктерін ғылыммен және оңтайландырудың </w:t>
      </w:r>
      <w:r w:rsidRPr="007D0C55">
        <w:rPr>
          <w:sz w:val="28"/>
          <w:szCs w:val="28"/>
          <w:lang w:val="kk-KZ"/>
        </w:rPr>
        <w:lastRenderedPageBreak/>
        <w:t xml:space="preserve">математикалық әдістерінің көмегімен, жүйені талдау және зерттелінген және оңтайландырылған бөліктерін синтездеу арқылы қол жеткізеді.  Жүйелілік мамандардың, құрылымның, әдістердің (экономикалық,ұйымдастырушылық, әлеуметтік-психологиялық) және басқару техникасының, басқарудың өндірістік-техникалық, экономикалық,әлеуметтік психологиялық, құқықтық және кибернетикалық аспектілерінің бірлігін қарастырады.  </w:t>
      </w:r>
    </w:p>
    <w:p w:rsidR="005E4AAB" w:rsidRPr="007D0C55" w:rsidRDefault="005E4AAB" w:rsidP="00AF0452">
      <w:pPr>
        <w:pStyle w:val="a3"/>
        <w:ind w:right="4" w:firstLine="851"/>
        <w:jc w:val="both"/>
        <w:rPr>
          <w:sz w:val="28"/>
          <w:szCs w:val="28"/>
          <w:lang w:val="kk-KZ"/>
        </w:rPr>
      </w:pPr>
      <w:r w:rsidRPr="007D0C55">
        <w:rPr>
          <w:sz w:val="28"/>
          <w:szCs w:val="28"/>
          <w:lang w:val="kk-KZ"/>
        </w:rPr>
        <w:t xml:space="preserve">Қауіпсіздікті жақсарту бойынша жүргізілетін барлық жұмыстар жоспарлық және негізінен профилактикалық сипатқа ие болуы керек. Бұл дегеніміз негізгі күшті қауіптілік пен зияндылықты болжауға, адамдардың дұрыс емес іс-әрекеттерін тудыратын потенциалды факторларды, себептерді, жағдайлар мен мотивтерді анықтау мен жоюға бағыттау қажет.   Осымен бірге осыған дейін болған жарақаттардың, кәсіптік аурулардың бұзушылықтар мен қателіктердің себептері  анықталып, талданып, жойылады. </w:t>
      </w:r>
    </w:p>
    <w:p w:rsidR="005E4AAB" w:rsidRPr="007D0C55" w:rsidRDefault="005E4AAB" w:rsidP="00AF0452">
      <w:pPr>
        <w:pStyle w:val="a3"/>
        <w:ind w:firstLine="851"/>
        <w:jc w:val="both"/>
        <w:rPr>
          <w:sz w:val="28"/>
          <w:szCs w:val="28"/>
          <w:lang w:val="kk-KZ"/>
        </w:rPr>
      </w:pPr>
      <w:r w:rsidRPr="007D0C55">
        <w:rPr>
          <w:sz w:val="28"/>
          <w:szCs w:val="28"/>
          <w:lang w:val="kk-KZ"/>
        </w:rPr>
        <w:t xml:space="preserve">Еңбек қауіпсіздігін жақсартудың басты бағыты қауіпсіз және зиянсыз техника мен технологияны құру мен ендіру, ауыр бірқалыпты еңбекті жою, еңбекті тиімді ұйымдастыру болып табылады. </w:t>
      </w:r>
    </w:p>
    <w:p w:rsidR="005E4AAB" w:rsidRPr="007D0C55" w:rsidRDefault="005E4AAB" w:rsidP="00AF0452">
      <w:pPr>
        <w:pStyle w:val="a3"/>
        <w:ind w:firstLine="851"/>
        <w:jc w:val="both"/>
        <w:rPr>
          <w:sz w:val="28"/>
          <w:szCs w:val="28"/>
          <w:lang w:val="kk-KZ"/>
        </w:rPr>
      </w:pPr>
      <w:r w:rsidRPr="007D0C55">
        <w:rPr>
          <w:sz w:val="28"/>
          <w:szCs w:val="28"/>
          <w:lang w:val="kk-KZ"/>
        </w:rPr>
        <w:t xml:space="preserve"> Адамдардың еңбекке дайындығын жақсарту оларды тек оқыту ғана емес, сонымен қатар жұмыстың қауіпсіз әдіс – тәсілдерін меңгеруінде. Қауіпсіздік техникасын тәжірибелік дағдысыз теориялық тұрғыдан оқытудың тиімділігі төмен. Қауіпсіздік техникасы бойынша оқыту мен нұсқаулық беруге формальды қарау үлкен қауіптілік тудырады. </w:t>
      </w:r>
    </w:p>
    <w:p w:rsidR="00E57996" w:rsidRPr="005E4AAB" w:rsidRDefault="00E57996">
      <w:pPr>
        <w:rPr>
          <w:lang w:val="kk-KZ"/>
        </w:rPr>
      </w:pPr>
    </w:p>
    <w:sectPr w:rsidR="00E57996" w:rsidRPr="005E4A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AAB"/>
    <w:rsid w:val="005E4AAB"/>
    <w:rsid w:val="00AF0452"/>
    <w:rsid w:val="00E579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D2A32"/>
  <w15:chartTrackingRefBased/>
  <w15:docId w15:val="{EEF5B86B-4904-4579-A985-2292E45C5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5E4AA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1415</Words>
  <Characters>8066</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2020-08-18T12:23:00Z</dcterms:created>
  <dcterms:modified xsi:type="dcterms:W3CDTF">2020-08-18T12:27:00Z</dcterms:modified>
</cp:coreProperties>
</file>